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04F95" w:rsidRDefault="007E6CF8" w:rsidP="007C64CA">
      <w:pPr>
        <w:rPr>
          <w:rFonts w:asciiTheme="minorHAnsi" w:hAnsiTheme="minorHAnsi" w:cstheme="minorHAnsi"/>
          <w:b/>
        </w:rPr>
      </w:pPr>
    </w:p>
    <w:p w:rsidR="007C64CA" w:rsidRPr="00C04F95" w:rsidRDefault="007C64CA" w:rsidP="007C64CA">
      <w:pPr>
        <w:rPr>
          <w:rFonts w:asciiTheme="minorHAnsi" w:hAnsiTheme="minorHAnsi" w:cstheme="minorHAnsi"/>
          <w:b/>
        </w:rPr>
      </w:pPr>
    </w:p>
    <w:p w:rsidR="00B65D92" w:rsidRPr="00047B88" w:rsidRDefault="00B65D92" w:rsidP="007C64CA">
      <w:pPr>
        <w:rPr>
          <w:rFonts w:asciiTheme="minorHAnsi" w:hAnsiTheme="minorHAnsi" w:cstheme="minorHAnsi"/>
          <w:b/>
        </w:rPr>
      </w:pPr>
    </w:p>
    <w:p w:rsidR="008E61DC" w:rsidRPr="00F0744D" w:rsidRDefault="00CB770A" w:rsidP="008C596A">
      <w:pPr>
        <w:jc w:val="center"/>
        <w:rPr>
          <w:rFonts w:asciiTheme="minorHAnsi" w:hAnsiTheme="minorHAnsi" w:cstheme="minorHAnsi"/>
          <w:b/>
        </w:rPr>
      </w:pPr>
      <w:r w:rsidRPr="00F0744D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F0744D" w:rsidRDefault="0088080B" w:rsidP="00E23E85">
      <w:pPr>
        <w:rPr>
          <w:rFonts w:asciiTheme="minorHAnsi" w:hAnsiTheme="minorHAnsi" w:cstheme="minorHAnsi"/>
          <w:b/>
        </w:rPr>
      </w:pPr>
    </w:p>
    <w:p w:rsidR="00B65D92" w:rsidRPr="00F0744D" w:rsidRDefault="00B65D92" w:rsidP="00E23E85">
      <w:pPr>
        <w:rPr>
          <w:rFonts w:asciiTheme="minorHAnsi" w:hAnsiTheme="minorHAnsi" w:cstheme="minorHAnsi"/>
          <w:b/>
        </w:rPr>
      </w:pPr>
    </w:p>
    <w:p w:rsidR="008F3556" w:rsidRPr="00F0744D" w:rsidRDefault="00E23E85" w:rsidP="00E23E85">
      <w:pPr>
        <w:jc w:val="both"/>
        <w:rPr>
          <w:rFonts w:asciiTheme="minorHAnsi" w:hAnsiTheme="minorHAnsi" w:cstheme="minorHAnsi"/>
          <w:b/>
        </w:rPr>
      </w:pPr>
      <w:r w:rsidRPr="00F0744D">
        <w:rPr>
          <w:rFonts w:asciiTheme="minorHAnsi" w:hAnsiTheme="minorHAnsi" w:cstheme="minorHAnsi"/>
          <w:b/>
        </w:rPr>
        <w:t>Processo n</w:t>
      </w:r>
      <w:r w:rsidR="006D60BC" w:rsidRPr="00F0744D">
        <w:rPr>
          <w:rFonts w:asciiTheme="minorHAnsi" w:hAnsiTheme="minorHAnsi" w:cstheme="minorHAnsi"/>
          <w:b/>
        </w:rPr>
        <w:t>.</w:t>
      </w:r>
      <w:r w:rsidR="00C955FC" w:rsidRPr="00F0744D">
        <w:rPr>
          <w:rFonts w:asciiTheme="minorHAnsi" w:hAnsiTheme="minorHAnsi" w:cstheme="minorHAnsi"/>
          <w:b/>
        </w:rPr>
        <w:t xml:space="preserve"> </w:t>
      </w:r>
      <w:r w:rsidR="00F0744D" w:rsidRPr="00F0744D">
        <w:rPr>
          <w:rStyle w:val="nfase"/>
          <w:rFonts w:asciiTheme="minorHAnsi" w:hAnsiTheme="minorHAnsi" w:cstheme="minorHAnsi"/>
          <w:b/>
          <w:i w:val="0"/>
          <w:iCs w:val="0"/>
        </w:rPr>
        <w:t>328496/2009.</w:t>
      </w:r>
    </w:p>
    <w:p w:rsidR="008F3556" w:rsidRPr="00F0744D" w:rsidRDefault="00E23E85" w:rsidP="00E1127D">
      <w:pPr>
        <w:jc w:val="both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F0744D">
        <w:rPr>
          <w:rFonts w:asciiTheme="minorHAnsi" w:hAnsiTheme="minorHAnsi" w:cstheme="minorHAnsi"/>
          <w:b/>
        </w:rPr>
        <w:t>Recorrente</w:t>
      </w:r>
      <w:r w:rsidR="00217210" w:rsidRPr="00F0744D">
        <w:rPr>
          <w:rFonts w:asciiTheme="minorHAnsi" w:hAnsiTheme="minorHAnsi" w:cstheme="minorHAnsi"/>
          <w:b/>
        </w:rPr>
        <w:t xml:space="preserve"> - </w:t>
      </w:r>
      <w:r w:rsidR="00F0744D" w:rsidRPr="00F0744D">
        <w:rPr>
          <w:rStyle w:val="nfase"/>
          <w:rFonts w:asciiTheme="minorHAnsi" w:hAnsiTheme="minorHAnsi" w:cstheme="minorHAnsi"/>
          <w:b/>
          <w:i w:val="0"/>
          <w:iCs w:val="0"/>
        </w:rPr>
        <w:t>Wilson Cruz de Almeida.</w:t>
      </w:r>
    </w:p>
    <w:p w:rsidR="00326CBB" w:rsidRPr="00F0744D" w:rsidRDefault="00047B88" w:rsidP="00F0744D">
      <w:pPr>
        <w:jc w:val="both"/>
        <w:rPr>
          <w:rFonts w:asciiTheme="minorHAnsi" w:hAnsiTheme="minorHAnsi" w:cstheme="minorHAnsi"/>
        </w:rPr>
      </w:pPr>
      <w:r w:rsidRPr="00F0744D">
        <w:rPr>
          <w:rStyle w:val="nfase"/>
          <w:rFonts w:asciiTheme="minorHAnsi" w:hAnsiTheme="minorHAnsi" w:cstheme="minorHAnsi"/>
          <w:i w:val="0"/>
          <w:iCs w:val="0"/>
        </w:rPr>
        <w:t xml:space="preserve">Auto de Infração n°. </w:t>
      </w:r>
      <w:r w:rsidR="00F0744D" w:rsidRPr="00F0744D">
        <w:rPr>
          <w:rStyle w:val="nfase"/>
          <w:rFonts w:asciiTheme="minorHAnsi" w:hAnsiTheme="minorHAnsi" w:cstheme="minorHAnsi"/>
          <w:i w:val="0"/>
          <w:iCs w:val="0"/>
        </w:rPr>
        <w:t>118344, de 13/04/2009.</w:t>
      </w:r>
    </w:p>
    <w:p w:rsidR="00F0744D" w:rsidRPr="00F0744D" w:rsidRDefault="00F0744D" w:rsidP="000D6795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F0744D">
        <w:rPr>
          <w:rStyle w:val="nfase"/>
          <w:rFonts w:asciiTheme="minorHAnsi" w:hAnsiTheme="minorHAnsi" w:cstheme="minorHAnsi"/>
          <w:i w:val="0"/>
          <w:iCs w:val="0"/>
        </w:rPr>
        <w:t>Relator – Leonardo Gomes Bressane – AÇÃO VERDE.</w:t>
      </w:r>
    </w:p>
    <w:p w:rsidR="00F0744D" w:rsidRPr="00F0744D" w:rsidRDefault="00F0744D" w:rsidP="000D6795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F0744D">
        <w:rPr>
          <w:rStyle w:val="nfase"/>
          <w:rFonts w:asciiTheme="minorHAnsi" w:hAnsiTheme="minorHAnsi" w:cstheme="minorHAnsi"/>
          <w:i w:val="0"/>
          <w:iCs w:val="0"/>
        </w:rPr>
        <w:t xml:space="preserve">Advogada – Eunice Elena </w:t>
      </w:r>
      <w:proofErr w:type="spellStart"/>
      <w:r w:rsidRPr="00F0744D">
        <w:rPr>
          <w:rStyle w:val="nfase"/>
          <w:rFonts w:asciiTheme="minorHAnsi" w:hAnsiTheme="minorHAnsi" w:cstheme="minorHAnsi"/>
          <w:i w:val="0"/>
          <w:iCs w:val="0"/>
        </w:rPr>
        <w:t>Ioris</w:t>
      </w:r>
      <w:proofErr w:type="spellEnd"/>
      <w:r w:rsidRPr="00F0744D">
        <w:rPr>
          <w:rStyle w:val="nfase"/>
          <w:rFonts w:asciiTheme="minorHAnsi" w:hAnsiTheme="minorHAnsi" w:cstheme="minorHAnsi"/>
          <w:i w:val="0"/>
          <w:iCs w:val="0"/>
        </w:rPr>
        <w:t xml:space="preserve"> da Rosa – OAB/MT 6.850.</w:t>
      </w:r>
    </w:p>
    <w:p w:rsidR="00DF33EA" w:rsidRPr="00F0744D" w:rsidRDefault="00E00E91" w:rsidP="000D6795">
      <w:pPr>
        <w:jc w:val="both"/>
        <w:rPr>
          <w:rFonts w:asciiTheme="minorHAnsi" w:hAnsiTheme="minorHAnsi" w:cstheme="minorHAnsi"/>
        </w:rPr>
      </w:pPr>
      <w:r w:rsidRPr="00F0744D">
        <w:rPr>
          <w:rFonts w:asciiTheme="minorHAnsi" w:hAnsiTheme="minorHAnsi" w:cstheme="minorHAnsi"/>
        </w:rPr>
        <w:t>2</w:t>
      </w:r>
      <w:r w:rsidR="00E23E85" w:rsidRPr="00F0744D">
        <w:rPr>
          <w:rFonts w:asciiTheme="minorHAnsi" w:hAnsiTheme="minorHAnsi" w:cstheme="minorHAnsi"/>
        </w:rPr>
        <w:t>ª Junta de Julgamento de Recursos.</w:t>
      </w:r>
    </w:p>
    <w:p w:rsidR="00AA40F6" w:rsidRPr="00F0744D" w:rsidRDefault="00AA40F6" w:rsidP="000D6795">
      <w:pPr>
        <w:jc w:val="both"/>
        <w:rPr>
          <w:rFonts w:asciiTheme="minorHAnsi" w:hAnsiTheme="minorHAnsi" w:cstheme="minorHAnsi"/>
        </w:rPr>
      </w:pPr>
    </w:p>
    <w:p w:rsidR="00D12DDF" w:rsidRPr="00F0744D" w:rsidRDefault="00F0744D" w:rsidP="00326CBB">
      <w:pPr>
        <w:jc w:val="center"/>
        <w:rPr>
          <w:rFonts w:asciiTheme="minorHAnsi" w:hAnsiTheme="minorHAnsi" w:cstheme="minorHAnsi"/>
          <w:b/>
        </w:rPr>
      </w:pPr>
      <w:r w:rsidRPr="00F0744D">
        <w:rPr>
          <w:rFonts w:asciiTheme="minorHAnsi" w:hAnsiTheme="minorHAnsi" w:cstheme="minorHAnsi"/>
          <w:b/>
        </w:rPr>
        <w:t>421</w:t>
      </w:r>
      <w:r w:rsidR="00F10E19" w:rsidRPr="00F0744D">
        <w:rPr>
          <w:rFonts w:asciiTheme="minorHAnsi" w:hAnsiTheme="minorHAnsi" w:cstheme="minorHAnsi"/>
          <w:b/>
        </w:rPr>
        <w:t>/2021</w:t>
      </w:r>
    </w:p>
    <w:p w:rsidR="0017747D" w:rsidRPr="00F0744D" w:rsidRDefault="0017747D" w:rsidP="00326CBB">
      <w:pPr>
        <w:jc w:val="center"/>
        <w:rPr>
          <w:rFonts w:asciiTheme="minorHAnsi" w:hAnsiTheme="minorHAnsi" w:cstheme="minorHAnsi"/>
        </w:rPr>
      </w:pPr>
    </w:p>
    <w:p w:rsidR="00326CBB" w:rsidRPr="00F0744D" w:rsidRDefault="00AA40F6" w:rsidP="00A42201">
      <w:pPr>
        <w:pStyle w:val="Subttulo"/>
        <w:jc w:val="both"/>
        <w:rPr>
          <w:rFonts w:asciiTheme="minorHAnsi" w:hAnsiTheme="minorHAnsi" w:cstheme="minorHAnsi"/>
        </w:rPr>
      </w:pPr>
      <w:r w:rsidRPr="00F0744D">
        <w:rPr>
          <w:rStyle w:val="nfase"/>
          <w:rFonts w:asciiTheme="minorHAnsi" w:hAnsiTheme="minorHAnsi" w:cstheme="minorHAnsi"/>
          <w:i w:val="0"/>
          <w:iCs w:val="0"/>
        </w:rPr>
        <w:t xml:space="preserve">Auto de Infração n° 118344, de 13/04/2009. Auto de Inspeção n° 128659, de 13/04/2009. Relatório Técnico n° 00217/SUF/CFFUC/09, de 28/04/2009. Por destruir ou danificar, com uso de fogos, 89,6 hectares de vegetação nativa sem aprovação prévia por órgão ambiental competente, conforme auto de </w:t>
      </w:r>
      <w:r w:rsidR="004E683B">
        <w:rPr>
          <w:rStyle w:val="nfase"/>
          <w:rFonts w:asciiTheme="minorHAnsi" w:hAnsiTheme="minorHAnsi" w:cstheme="minorHAnsi"/>
          <w:i w:val="0"/>
          <w:iCs w:val="0"/>
        </w:rPr>
        <w:t>inspeção n° 128659.</w:t>
      </w:r>
      <w:bookmarkStart w:id="0" w:name="_GoBack"/>
      <w:bookmarkEnd w:id="0"/>
      <w:r w:rsidRPr="00F0744D">
        <w:rPr>
          <w:rStyle w:val="nfase"/>
          <w:rFonts w:asciiTheme="minorHAnsi" w:hAnsiTheme="minorHAnsi" w:cstheme="minorHAnsi"/>
          <w:i w:val="0"/>
          <w:iCs w:val="0"/>
        </w:rPr>
        <w:t xml:space="preserve"> Decisão Administrativa n° 834/SPA/SEMA/2018 de 13/04/2018, pela homologação do Auto de Infração n. 118344, de 13/04/2009, arbitrando multa de R$ 40.320,00 (quarenta mil trezentos e vinte reais), com fulcro no artigo 53 e 60 ambos do Decreto Federal 6514/2008. </w:t>
      </w:r>
      <w:r w:rsidRPr="00F0744D">
        <w:rPr>
          <w:rFonts w:asciiTheme="minorHAnsi" w:hAnsiTheme="minorHAnsi" w:cstheme="minorHAnsi"/>
        </w:rPr>
        <w:t xml:space="preserve">Requer o recorrente que seja o entendimento do egrégio Tribunal Federal é de ser literalmente aplicado em razão do auto de infração tem sido aplicado com ótica na presunção de legitimidade do ato administrativo e não de conformidade com a regra prevista no artigo 70 da lei n° 9.605/98. Portanto, com apreço nessas sólidas razões jurídicas, o recorrente requer que seja reformada a decisão administrativa, por não ter praticado o fato que deu causa a imposição do auto de infração. </w:t>
      </w:r>
      <w:r w:rsidR="00A42201" w:rsidRPr="00F0744D">
        <w:rPr>
          <w:rFonts w:asciiTheme="minorHAnsi" w:hAnsiTheme="minorHAnsi" w:cstheme="minorHAnsi"/>
        </w:rPr>
        <w:t>Recurso provido.</w:t>
      </w:r>
    </w:p>
    <w:p w:rsidR="00A42201" w:rsidRPr="00F0744D" w:rsidRDefault="00A42201" w:rsidP="00A42201">
      <w:pPr>
        <w:rPr>
          <w:rFonts w:asciiTheme="minorHAnsi" w:hAnsiTheme="minorHAnsi" w:cstheme="minorHAnsi"/>
        </w:rPr>
      </w:pPr>
    </w:p>
    <w:p w:rsidR="00457649" w:rsidRPr="00F0744D" w:rsidRDefault="00270AA2" w:rsidP="008C596A">
      <w:pPr>
        <w:jc w:val="both"/>
        <w:rPr>
          <w:rFonts w:asciiTheme="minorHAnsi" w:hAnsiTheme="minorHAnsi" w:cstheme="minorHAnsi"/>
        </w:rPr>
      </w:pPr>
      <w:r w:rsidRPr="00F0744D">
        <w:rPr>
          <w:rFonts w:asciiTheme="minorHAnsi" w:hAnsiTheme="minorHAnsi" w:cstheme="minorHAnsi"/>
          <w:color w:val="000000"/>
        </w:rPr>
        <w:t>Vistos, relatados e discu</w:t>
      </w:r>
      <w:r w:rsidR="004D280A" w:rsidRPr="00F0744D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F0744D">
        <w:rPr>
          <w:rFonts w:asciiTheme="minorHAnsi" w:hAnsiTheme="minorHAnsi" w:cstheme="minorHAnsi"/>
          <w:color w:val="000000"/>
        </w:rPr>
        <w:t>2</w:t>
      </w:r>
      <w:r w:rsidRPr="00F0744D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F0744D">
        <w:rPr>
          <w:rFonts w:asciiTheme="minorHAnsi" w:hAnsiTheme="minorHAnsi" w:cstheme="minorHAnsi"/>
          <w:color w:val="000000"/>
        </w:rPr>
        <w:t>Recursos</w:t>
      </w:r>
      <w:r w:rsidR="00DC0FEF" w:rsidRPr="00F0744D">
        <w:rPr>
          <w:rFonts w:asciiTheme="minorHAnsi" w:hAnsiTheme="minorHAnsi" w:cstheme="minorHAnsi"/>
          <w:color w:val="000000"/>
        </w:rPr>
        <w:t>,</w:t>
      </w:r>
      <w:r w:rsidR="0017747D" w:rsidRPr="00F0744D">
        <w:rPr>
          <w:rFonts w:asciiTheme="minorHAnsi" w:hAnsiTheme="minorHAnsi" w:cstheme="minorHAnsi"/>
        </w:rPr>
        <w:t xml:space="preserve"> </w:t>
      </w:r>
      <w:r w:rsidR="00AA40F6" w:rsidRPr="00F0744D">
        <w:rPr>
          <w:rFonts w:asciiTheme="minorHAnsi" w:hAnsiTheme="minorHAnsi" w:cstheme="minorHAnsi"/>
        </w:rPr>
        <w:t>por unanimidade, dar provimento ao recurso interposto pelo recorrente, acolhendo o voto do relator, pelo arquivamento do processo administrativo pela ocorrência da prescrição intercorrente</w:t>
      </w:r>
      <w:r w:rsidR="007E3463">
        <w:rPr>
          <w:rFonts w:asciiTheme="minorHAnsi" w:hAnsiTheme="minorHAnsi" w:cstheme="minorHAnsi"/>
        </w:rPr>
        <w:t>,</w:t>
      </w:r>
      <w:r w:rsidR="00AA40F6" w:rsidRPr="00F0744D">
        <w:rPr>
          <w:rFonts w:asciiTheme="minorHAnsi" w:hAnsiTheme="minorHAnsi" w:cstheme="minorHAnsi"/>
        </w:rPr>
        <w:t xml:space="preserve"> pelo decurso do prazo compreendido entre a data da Decisão Interlocutória n° 07/SPA/SEMA/2013, 16/</w:t>
      </w:r>
      <w:r w:rsidR="00B17511">
        <w:rPr>
          <w:rFonts w:asciiTheme="minorHAnsi" w:hAnsiTheme="minorHAnsi" w:cstheme="minorHAnsi"/>
        </w:rPr>
        <w:t xml:space="preserve">01/2013, (fl. 24-Versus) até </w:t>
      </w:r>
      <w:r w:rsidR="00AA40F6" w:rsidRPr="00F0744D">
        <w:rPr>
          <w:rFonts w:asciiTheme="minorHAnsi" w:hAnsiTheme="minorHAnsi" w:cstheme="minorHAnsi"/>
        </w:rPr>
        <w:t xml:space="preserve">a Certidão da </w:t>
      </w:r>
      <w:r w:rsidR="00B17511">
        <w:rPr>
          <w:rFonts w:asciiTheme="minorHAnsi" w:hAnsiTheme="minorHAnsi" w:cstheme="minorHAnsi"/>
        </w:rPr>
        <w:t>Sema de 13/03/2018, (fl. 28), do processo</w:t>
      </w:r>
      <w:r w:rsidR="00AA40F6" w:rsidRPr="00F0744D">
        <w:rPr>
          <w:rFonts w:asciiTheme="minorHAnsi" w:hAnsiTheme="minorHAnsi" w:cstheme="minorHAnsi"/>
        </w:rPr>
        <w:t xml:space="preserve"> para efeito da aplicação reincidência, conforme art. 19, § 2° do</w:t>
      </w:r>
      <w:r w:rsidR="007E3463">
        <w:rPr>
          <w:rFonts w:asciiTheme="minorHAnsi" w:hAnsiTheme="minorHAnsi" w:cstheme="minorHAnsi"/>
        </w:rPr>
        <w:t xml:space="preserve"> Decreto Estadual 1.986/2013.</w:t>
      </w:r>
    </w:p>
    <w:p w:rsidR="00655CAF" w:rsidRPr="00F0744D" w:rsidRDefault="00655CAF" w:rsidP="00655CAF">
      <w:pPr>
        <w:jc w:val="both"/>
        <w:rPr>
          <w:rFonts w:asciiTheme="minorHAnsi" w:hAnsiTheme="minorHAnsi" w:cstheme="minorHAnsi"/>
        </w:rPr>
      </w:pPr>
      <w:r w:rsidRPr="00F0744D">
        <w:rPr>
          <w:rFonts w:asciiTheme="minorHAnsi" w:hAnsiTheme="minorHAnsi" w:cstheme="minorHAnsi"/>
        </w:rPr>
        <w:t>Presentes à votação os seguintes membros:</w:t>
      </w:r>
    </w:p>
    <w:p w:rsidR="00E00E91" w:rsidRPr="00F0744D" w:rsidRDefault="00E00E91" w:rsidP="00E00E91">
      <w:pPr>
        <w:jc w:val="both"/>
        <w:rPr>
          <w:rFonts w:asciiTheme="minorHAnsi" w:hAnsiTheme="minorHAnsi" w:cstheme="minorHAnsi"/>
          <w:b/>
        </w:rPr>
      </w:pPr>
      <w:r w:rsidRPr="00F0744D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F0744D">
        <w:rPr>
          <w:rFonts w:asciiTheme="minorHAnsi" w:hAnsiTheme="minorHAnsi" w:cstheme="minorHAnsi"/>
          <w:b/>
        </w:rPr>
        <w:t>Verhalen</w:t>
      </w:r>
      <w:proofErr w:type="spellEnd"/>
      <w:r w:rsidRPr="00F0744D">
        <w:rPr>
          <w:rFonts w:asciiTheme="minorHAnsi" w:hAnsiTheme="minorHAnsi" w:cstheme="minorHAnsi"/>
          <w:b/>
        </w:rPr>
        <w:t xml:space="preserve"> de Freitas</w:t>
      </w:r>
    </w:p>
    <w:p w:rsidR="00E00E91" w:rsidRPr="00F0744D" w:rsidRDefault="00E00E91" w:rsidP="00E00E91">
      <w:pPr>
        <w:jc w:val="both"/>
        <w:rPr>
          <w:rFonts w:asciiTheme="minorHAnsi" w:hAnsiTheme="minorHAnsi" w:cstheme="minorHAnsi"/>
        </w:rPr>
      </w:pPr>
      <w:r w:rsidRPr="00F0744D">
        <w:rPr>
          <w:rFonts w:asciiTheme="minorHAnsi" w:hAnsiTheme="minorHAnsi" w:cstheme="minorHAnsi"/>
        </w:rPr>
        <w:t>Representante da SEDUC.</w:t>
      </w:r>
    </w:p>
    <w:p w:rsidR="00457649" w:rsidRPr="00F0744D" w:rsidRDefault="00457649" w:rsidP="00E00E91">
      <w:pPr>
        <w:jc w:val="both"/>
        <w:rPr>
          <w:rFonts w:asciiTheme="minorHAnsi" w:hAnsiTheme="minorHAnsi" w:cstheme="minorHAnsi"/>
          <w:b/>
        </w:rPr>
      </w:pPr>
      <w:r w:rsidRPr="00F0744D">
        <w:rPr>
          <w:rFonts w:asciiTheme="minorHAnsi" w:hAnsiTheme="minorHAnsi" w:cstheme="minorHAnsi"/>
          <w:b/>
        </w:rPr>
        <w:t xml:space="preserve">Fabíola Laura Costa </w:t>
      </w:r>
    </w:p>
    <w:p w:rsidR="00E00E91" w:rsidRPr="00F0744D" w:rsidRDefault="00E00E91" w:rsidP="00E00E91">
      <w:pPr>
        <w:jc w:val="both"/>
        <w:rPr>
          <w:rFonts w:asciiTheme="minorHAnsi" w:hAnsiTheme="minorHAnsi" w:cstheme="minorHAnsi"/>
        </w:rPr>
      </w:pPr>
      <w:r w:rsidRPr="00F0744D">
        <w:rPr>
          <w:rFonts w:asciiTheme="minorHAnsi" w:hAnsiTheme="minorHAnsi" w:cstheme="minorHAnsi"/>
        </w:rPr>
        <w:t>Representante da FECOMÉRCIO</w:t>
      </w:r>
      <w:r w:rsidR="005D603F" w:rsidRPr="00F0744D">
        <w:rPr>
          <w:rFonts w:asciiTheme="minorHAnsi" w:hAnsiTheme="minorHAnsi" w:cstheme="minorHAnsi"/>
        </w:rPr>
        <w:t>.</w:t>
      </w:r>
    </w:p>
    <w:p w:rsidR="00457649" w:rsidRPr="00F0744D" w:rsidRDefault="00457649" w:rsidP="00E00E91">
      <w:pPr>
        <w:jc w:val="both"/>
        <w:rPr>
          <w:rFonts w:asciiTheme="minorHAnsi" w:hAnsiTheme="minorHAnsi" w:cstheme="minorHAnsi"/>
          <w:b/>
        </w:rPr>
      </w:pPr>
      <w:r w:rsidRPr="00F0744D">
        <w:rPr>
          <w:rFonts w:asciiTheme="minorHAnsi" w:hAnsiTheme="minorHAnsi" w:cstheme="minorHAnsi"/>
          <w:b/>
        </w:rPr>
        <w:t>William Khalil</w:t>
      </w:r>
    </w:p>
    <w:p w:rsidR="00457649" w:rsidRPr="00F0744D" w:rsidRDefault="00457649" w:rsidP="00E00E91">
      <w:pPr>
        <w:jc w:val="both"/>
        <w:rPr>
          <w:rFonts w:asciiTheme="minorHAnsi" w:hAnsiTheme="minorHAnsi" w:cstheme="minorHAnsi"/>
        </w:rPr>
      </w:pPr>
      <w:r w:rsidRPr="00F0744D">
        <w:rPr>
          <w:rFonts w:asciiTheme="minorHAnsi" w:hAnsiTheme="minorHAnsi" w:cstheme="minorHAnsi"/>
        </w:rPr>
        <w:t>Representante do CREA</w:t>
      </w:r>
      <w:r w:rsidR="005D603F" w:rsidRPr="00F0744D">
        <w:rPr>
          <w:rFonts w:asciiTheme="minorHAnsi" w:hAnsiTheme="minorHAnsi" w:cstheme="minorHAnsi"/>
        </w:rPr>
        <w:t>.</w:t>
      </w:r>
    </w:p>
    <w:p w:rsidR="00457649" w:rsidRPr="00F0744D" w:rsidRDefault="00457649" w:rsidP="00E00E91">
      <w:pPr>
        <w:jc w:val="both"/>
        <w:rPr>
          <w:rFonts w:asciiTheme="minorHAnsi" w:hAnsiTheme="minorHAnsi" w:cstheme="minorHAnsi"/>
          <w:b/>
        </w:rPr>
      </w:pPr>
      <w:r w:rsidRPr="00F0744D">
        <w:rPr>
          <w:rFonts w:asciiTheme="minorHAnsi" w:hAnsiTheme="minorHAnsi" w:cstheme="minorHAnsi"/>
          <w:b/>
        </w:rPr>
        <w:t>Gisele Gaudêncio Alves da Silva</w:t>
      </w:r>
    </w:p>
    <w:p w:rsidR="00457649" w:rsidRPr="00F0744D" w:rsidRDefault="00457649" w:rsidP="00E00E91">
      <w:pPr>
        <w:jc w:val="both"/>
        <w:rPr>
          <w:rFonts w:asciiTheme="minorHAnsi" w:hAnsiTheme="minorHAnsi" w:cstheme="minorHAnsi"/>
        </w:rPr>
      </w:pPr>
      <w:r w:rsidRPr="00F0744D">
        <w:rPr>
          <w:rFonts w:asciiTheme="minorHAnsi" w:hAnsiTheme="minorHAnsi" w:cstheme="minorHAnsi"/>
        </w:rPr>
        <w:t>Representante do ITEEC</w:t>
      </w:r>
      <w:r w:rsidR="005D603F" w:rsidRPr="00F0744D">
        <w:rPr>
          <w:rFonts w:asciiTheme="minorHAnsi" w:hAnsiTheme="minorHAnsi" w:cstheme="minorHAnsi"/>
        </w:rPr>
        <w:t>.</w:t>
      </w:r>
    </w:p>
    <w:p w:rsidR="00521AFD" w:rsidRPr="00F0744D" w:rsidRDefault="00457649" w:rsidP="00E23E85">
      <w:pPr>
        <w:spacing w:line="276" w:lineRule="auto"/>
        <w:rPr>
          <w:rFonts w:asciiTheme="minorHAnsi" w:hAnsiTheme="minorHAnsi" w:cstheme="minorHAnsi"/>
        </w:rPr>
      </w:pPr>
      <w:r w:rsidRPr="00F0744D">
        <w:rPr>
          <w:rFonts w:asciiTheme="minorHAnsi" w:hAnsiTheme="minorHAnsi" w:cstheme="minorHAnsi"/>
        </w:rPr>
        <w:t xml:space="preserve">Cuiabá, 10 de dezembro </w:t>
      </w:r>
      <w:r w:rsidR="00E23E85" w:rsidRPr="00F0744D">
        <w:rPr>
          <w:rFonts w:asciiTheme="minorHAnsi" w:hAnsiTheme="minorHAnsi" w:cstheme="minorHAnsi"/>
        </w:rPr>
        <w:t>de 2021.</w:t>
      </w:r>
    </w:p>
    <w:p w:rsidR="00457649" w:rsidRPr="00F0744D" w:rsidRDefault="00457649" w:rsidP="00E23E85">
      <w:pPr>
        <w:spacing w:line="276" w:lineRule="auto"/>
        <w:rPr>
          <w:rFonts w:asciiTheme="minorHAnsi" w:hAnsiTheme="minorHAnsi" w:cstheme="minorHAnsi"/>
        </w:rPr>
      </w:pPr>
    </w:p>
    <w:p w:rsidR="00457649" w:rsidRPr="00F0744D" w:rsidRDefault="00457649" w:rsidP="00457649">
      <w:pPr>
        <w:jc w:val="both"/>
        <w:rPr>
          <w:rFonts w:asciiTheme="minorHAnsi" w:hAnsiTheme="minorHAnsi" w:cstheme="minorHAnsi"/>
        </w:rPr>
      </w:pPr>
      <w:r w:rsidRPr="00F0744D">
        <w:rPr>
          <w:rFonts w:asciiTheme="minorHAnsi" w:hAnsiTheme="minorHAnsi" w:cstheme="minorHAnsi"/>
        </w:rPr>
        <w:t xml:space="preserve">          William Khalil</w:t>
      </w:r>
    </w:p>
    <w:p w:rsidR="00805DB0" w:rsidRPr="00F0744D" w:rsidRDefault="003044A5" w:rsidP="0048452D">
      <w:pPr>
        <w:spacing w:line="276" w:lineRule="auto"/>
        <w:rPr>
          <w:rFonts w:asciiTheme="minorHAnsi" w:hAnsiTheme="minorHAnsi" w:cstheme="minorHAnsi"/>
        </w:rPr>
      </w:pPr>
      <w:r w:rsidRPr="00F0744D">
        <w:rPr>
          <w:rFonts w:asciiTheme="minorHAnsi" w:hAnsiTheme="minorHAnsi" w:cstheme="minorHAnsi"/>
        </w:rPr>
        <w:t xml:space="preserve">     </w:t>
      </w:r>
      <w:r w:rsidR="00E00E91" w:rsidRPr="00F0744D">
        <w:rPr>
          <w:rFonts w:asciiTheme="minorHAnsi" w:hAnsiTheme="minorHAnsi" w:cstheme="minorHAnsi"/>
        </w:rPr>
        <w:t>Presidente da 2</w:t>
      </w:r>
      <w:r w:rsidR="00E23E85" w:rsidRPr="00F0744D">
        <w:rPr>
          <w:rFonts w:asciiTheme="minorHAnsi" w:hAnsiTheme="minorHAnsi" w:cstheme="minorHAnsi"/>
        </w:rPr>
        <w:t>ª J.J.R.</w:t>
      </w:r>
    </w:p>
    <w:sectPr w:rsidR="00805DB0" w:rsidRPr="00F0744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83B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463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511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0E7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F4A9-F7B6-441C-AFA4-D3FD17BD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2021-12-17T19:44:00Z</dcterms:created>
  <dcterms:modified xsi:type="dcterms:W3CDTF">2021-12-22T12:29:00Z</dcterms:modified>
</cp:coreProperties>
</file>